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ed1dd87" w14:textId="ed1dd87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B4D0A">
        <w:rPr>
          <w:rFonts w:cs="Arial"/>
          <w:b w:val="false"/>
          <w:bCs/>
        </w:rPr>
        <w:t>23</w:t>
      </w:r>
      <w:r w:rsidR="007B418F">
        <w:rPr>
          <w:rFonts w:cs="Arial"/>
          <w:b w:val="false"/>
          <w:bCs/>
        </w:rPr>
        <w:t>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2B4D0A" w:rsidR="002B4D0A">
        <w:rPr>
          <w:rFonts w:cs="Arial"/>
          <w:b w:val="false"/>
        </w:rPr>
        <w:t>ORIKS GRUPA jednostavno društvo s ograničenom odgovornošću za usluge i tr</w:t>
      </w:r>
      <w:r w:rsidR="002B4D0A">
        <w:rPr>
          <w:rFonts w:cs="Arial"/>
          <w:b w:val="false"/>
        </w:rPr>
        <w:t>govinu, Sroki, Gornji Sroki 82A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854B12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854B12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854B12">
        <w:rPr>
          <w:rFonts w:cs="Arial"/>
          <w:b w:val="false"/>
          <w:bCs/>
        </w:rPr>
        <w:t>138</w:t>
      </w:r>
      <w:r w:rsidRPr="000C2492">
        <w:rPr>
          <w:rFonts w:cs="Arial"/>
          <w:b w:val="false"/>
          <w:bCs/>
        </w:rPr>
        <w:t xml:space="preserve"> dana u ukupnom iznosu od </w:t>
      </w:r>
      <w:r w:rsidR="002B4D0A">
        <w:rPr>
          <w:rFonts w:cs="Arial"/>
          <w:b w:val="false"/>
          <w:bCs/>
        </w:rPr>
        <w:t xml:space="preserve">6.141,33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2B4D0A">
        <w:rPr>
          <w:rFonts w:cs="Arial"/>
          <w:b w:val="false"/>
          <w:bCs/>
        </w:rPr>
        <w:t>46.271,</w:t>
      </w:r>
      <w:r w:rsidRPr="002B4D0A" w:rsidR="002B4D0A">
        <w:rPr>
          <w:rFonts w:cs="Arial"/>
          <w:b w:val="false"/>
          <w:bCs/>
        </w:rPr>
        <w:t>85</w:t>
      </w:r>
      <w:r w:rsidR="002B4D0A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8048CB">
        <w:rPr>
          <w:rFonts w:cs="Arial"/>
          <w:b w:val="false"/>
          <w:bCs/>
        </w:rPr>
        <w:t>15</w:t>
      </w:r>
      <w:r w:rsidR="00854B12">
        <w:rPr>
          <w:rFonts w:cs="Arial"/>
          <w:b w:val="false"/>
          <w:bCs/>
        </w:rPr>
        <w:t>. ožujka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DB3E3C" w:rsidP="005B7FFB" w:rsidRDefault="00DB3E3C">
      <w:pPr>
        <w:jc w:val="both"/>
        <w:rPr>
          <w:rFonts w:cs="Arial"/>
          <w:b w:val="false"/>
          <w:bCs/>
        </w:rPr>
      </w:pPr>
    </w:p>
    <w:p w:rsidR="004F133C" w:rsidP="004F133C" w:rsidRDefault="005B7FF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DE7188">
        <w:rPr>
          <w:rFonts w:cs="Arial"/>
          <w:b w:val="false"/>
          <w:bCs/>
        </w:rPr>
        <w:t xml:space="preserve">Privremeni stečajni upravitelj </w:t>
      </w:r>
      <w:r w:rsidR="00BB72C2">
        <w:rPr>
          <w:rFonts w:cs="Arial"/>
          <w:b w:val="false"/>
          <w:bCs/>
        </w:rPr>
        <w:t>je u prethodnom postupku izvršio uvid u javne upisnike i utvrdio slijedeće:</w:t>
      </w:r>
    </w:p>
    <w:p w:rsidR="00BB72C2" w:rsidP="00BB72C2" w:rsidRDefault="00BB72C2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u</w:t>
      </w:r>
      <w:r w:rsidRPr="00BB72C2">
        <w:rPr>
          <w:rFonts w:cs="Arial"/>
          <w:b w:val="false"/>
          <w:bCs/>
        </w:rPr>
        <w:t>vjerenj</w:t>
      </w:r>
      <w:r>
        <w:rPr>
          <w:rFonts w:cs="Arial"/>
          <w:b w:val="false"/>
          <w:bCs/>
        </w:rPr>
        <w:t>u</w:t>
      </w:r>
      <w:r w:rsidRPr="00BB72C2">
        <w:rPr>
          <w:rFonts w:cs="Arial"/>
          <w:b w:val="false"/>
          <w:bCs/>
        </w:rPr>
        <w:t xml:space="preserve"> Stanice za tehnički pregled od 3.</w:t>
      </w:r>
      <w:r>
        <w:rPr>
          <w:rFonts w:cs="Arial"/>
          <w:b w:val="false"/>
          <w:bCs/>
        </w:rPr>
        <w:t xml:space="preserve"> ožujka </w:t>
      </w:r>
      <w:r w:rsidRPr="00BB72C2">
        <w:rPr>
          <w:rFonts w:cs="Arial"/>
          <w:b w:val="false"/>
          <w:bCs/>
        </w:rPr>
        <w:t xml:space="preserve">2023. </w:t>
      </w:r>
      <w:r>
        <w:rPr>
          <w:rFonts w:cs="Arial"/>
          <w:b w:val="false"/>
          <w:bCs/>
        </w:rPr>
        <w:t>godine proizlazi da d</w:t>
      </w:r>
      <w:r w:rsidRPr="00BB72C2">
        <w:rPr>
          <w:rFonts w:cs="Arial"/>
          <w:b w:val="false"/>
          <w:bCs/>
        </w:rPr>
        <w:t xml:space="preserve">užnik </w:t>
      </w:r>
      <w:r>
        <w:rPr>
          <w:rFonts w:cs="Arial"/>
          <w:b w:val="false"/>
          <w:bCs/>
        </w:rPr>
        <w:t>nije vlasnik motornih vozila, a n</w:t>
      </w:r>
      <w:r w:rsidRPr="00BB72C2">
        <w:rPr>
          <w:rFonts w:cs="Arial"/>
          <w:b w:val="false"/>
          <w:bCs/>
        </w:rPr>
        <w:t xml:space="preserve">ije utvrđeno </w:t>
      </w:r>
      <w:r>
        <w:rPr>
          <w:rFonts w:cs="Arial"/>
          <w:b w:val="false"/>
          <w:bCs/>
        </w:rPr>
        <w:t>je li</w:t>
      </w:r>
      <w:r w:rsidRPr="00BB72C2">
        <w:rPr>
          <w:rFonts w:cs="Arial"/>
          <w:b w:val="false"/>
          <w:bCs/>
        </w:rPr>
        <w:t xml:space="preserve"> vlasnik drugih pokretnina.</w:t>
      </w:r>
    </w:p>
    <w:p w:rsidR="004F133C" w:rsidP="004F133C" w:rsidRDefault="00BB72C2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podacima Zemljišnoknjižnog odjela Pazin, Labin, Rijeka, Lošinj i Crikvenica dužnik nema u vlasništvu nekretnina na području nadležnosti sudova.</w:t>
      </w:r>
    </w:p>
    <w:p w:rsidR="00BB72C2" w:rsidP="00BB72C2" w:rsidRDefault="00BB72C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Dužnik ima jednog zaposlenika, Lorenu Levak.</w:t>
      </w:r>
    </w:p>
    <w:p w:rsidR="00BB72C2" w:rsidP="00BB72C2" w:rsidRDefault="00BB72C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sačinio je predračun predvidivih troškova stečajnog postupka za šestomjesečno razdoblje koji iznose ukupno 1.836,44 EUR/13.836,66 kn, a odnose se na: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 xml:space="preserve">Troškovi računovodstva u iznosu od </w:t>
      </w:r>
      <w:r w:rsidR="00C12534">
        <w:rPr>
          <w:rFonts w:cs="Arial"/>
          <w:b w:val="false"/>
          <w:bCs/>
        </w:rPr>
        <w:t>597,25 EUR/</w:t>
      </w:r>
      <w:r w:rsidRPr="00C12534">
        <w:rPr>
          <w:rFonts w:cs="Arial"/>
          <w:b w:val="false"/>
          <w:bCs/>
        </w:rPr>
        <w:t>4.500,00</w:t>
      </w:r>
      <w:r w:rsidRPr="00C12534" w:rsidR="00C12534">
        <w:rPr>
          <w:rFonts w:cs="Arial"/>
          <w:b w:val="false"/>
          <w:bCs/>
        </w:rPr>
        <w:t xml:space="preserve"> kn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 xml:space="preserve">Bankarski troškovi u iznosu od </w:t>
      </w:r>
      <w:r w:rsidR="00C12534">
        <w:rPr>
          <w:rFonts w:cs="Arial"/>
          <w:b w:val="false"/>
          <w:bCs/>
        </w:rPr>
        <w:t>71,67 EUR/</w:t>
      </w:r>
      <w:r w:rsidRPr="00C12534">
        <w:rPr>
          <w:rFonts w:cs="Arial"/>
          <w:b w:val="false"/>
          <w:bCs/>
        </w:rPr>
        <w:t>540,00</w:t>
      </w:r>
      <w:r w:rsidRPr="00C12534" w:rsidR="00C12534">
        <w:rPr>
          <w:rFonts w:cs="Arial"/>
          <w:b w:val="false"/>
          <w:bCs/>
        </w:rPr>
        <w:t xml:space="preserve"> kn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lastRenderedPageBreak/>
        <w:t xml:space="preserve">Materijalni troškovi (poštarina, uredski materijal, biljezi) u iznosu od </w:t>
      </w:r>
      <w:r w:rsidR="00C12534">
        <w:rPr>
          <w:rFonts w:cs="Arial"/>
          <w:b w:val="false"/>
          <w:bCs/>
        </w:rPr>
        <w:t>79,63 EUR/</w:t>
      </w:r>
      <w:r w:rsidRPr="00C12534">
        <w:rPr>
          <w:rFonts w:cs="Arial"/>
          <w:b w:val="false"/>
          <w:bCs/>
        </w:rPr>
        <w:t>600,00</w:t>
      </w:r>
      <w:r w:rsidRPr="00C12534" w:rsidR="00C12534">
        <w:rPr>
          <w:rFonts w:cs="Arial"/>
          <w:b w:val="false"/>
          <w:bCs/>
        </w:rPr>
        <w:t xml:space="preserve"> kn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 xml:space="preserve">Trošak puta stečajnog upravitelja na ročište (2 ročišta, 3,00 HRK/1 km) u iznosu od </w:t>
      </w:r>
      <w:r w:rsidR="00C12534">
        <w:rPr>
          <w:rFonts w:cs="Arial"/>
          <w:b w:val="false"/>
          <w:bCs/>
        </w:rPr>
        <w:t>265,00 EUR/</w:t>
      </w:r>
      <w:r w:rsidRPr="00C12534">
        <w:rPr>
          <w:rFonts w:cs="Arial"/>
          <w:b w:val="false"/>
          <w:bCs/>
        </w:rPr>
        <w:t>1.996,68</w:t>
      </w:r>
      <w:r w:rsidRPr="00C12534" w:rsidR="00C12534">
        <w:rPr>
          <w:rFonts w:cs="Arial"/>
          <w:b w:val="false"/>
          <w:bCs/>
        </w:rPr>
        <w:t xml:space="preserve"> kn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 xml:space="preserve">Jednokratna pristojba u iznosu od </w:t>
      </w:r>
      <w:r w:rsidR="00C12534">
        <w:rPr>
          <w:rFonts w:cs="Arial"/>
          <w:b w:val="false"/>
          <w:bCs/>
        </w:rPr>
        <w:t>159,27 EUR/</w:t>
      </w:r>
      <w:r w:rsidRPr="00C12534">
        <w:rPr>
          <w:rFonts w:cs="Arial"/>
          <w:b w:val="false"/>
          <w:bCs/>
        </w:rPr>
        <w:t>1.200,00</w:t>
      </w:r>
      <w:r w:rsidRPr="00C12534" w:rsidR="00C12534">
        <w:rPr>
          <w:rFonts w:cs="Arial"/>
          <w:b w:val="false"/>
          <w:bCs/>
        </w:rPr>
        <w:t xml:space="preserve"> kn</w:t>
      </w:r>
    </w:p>
    <w:p w:rsidRPr="00C12534" w:rsidR="00BB72C2" w:rsidP="00C12534" w:rsidRDefault="00BB72C2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 xml:space="preserve">Trošak čuvanja i arhiviranja poslovne dokumentacije u iznosu od </w:t>
      </w:r>
      <w:r w:rsidR="00C12534">
        <w:rPr>
          <w:rFonts w:cs="Arial"/>
          <w:b w:val="false"/>
          <w:bCs/>
        </w:rPr>
        <w:t>663,61 EUR/</w:t>
      </w:r>
      <w:r w:rsidRPr="00C12534">
        <w:rPr>
          <w:rFonts w:cs="Arial"/>
          <w:b w:val="false"/>
          <w:bCs/>
        </w:rPr>
        <w:t>5.000,00</w:t>
      </w:r>
      <w:r w:rsidRPr="00C12534" w:rsidR="00C12534">
        <w:rPr>
          <w:rFonts w:cs="Arial"/>
          <w:b w:val="false"/>
          <w:bCs/>
        </w:rPr>
        <w:t xml:space="preserve"> kn</w:t>
      </w:r>
    </w:p>
    <w:p w:rsidR="004F133C" w:rsidP="004F133C" w:rsidRDefault="004F133C">
      <w:pPr>
        <w:jc w:val="both"/>
        <w:rPr>
          <w:rFonts w:cs="Arial"/>
          <w:b w:val="false"/>
          <w:bCs/>
        </w:rPr>
      </w:pPr>
    </w:p>
    <w:p w:rsidRPr="004F133C" w:rsidR="005B7FFB" w:rsidP="004F133C" w:rsidRDefault="005B7FFB">
      <w:pPr>
        <w:jc w:val="both"/>
        <w:rPr>
          <w:rFonts w:cs="Arial"/>
          <w:b w:val="false"/>
          <w:bCs/>
          <w:color w:val="FF0000"/>
        </w:rPr>
      </w:pPr>
      <w:r w:rsidRPr="00854B12">
        <w:rPr>
          <w:rFonts w:cs="Arial"/>
          <w:b w:val="false"/>
          <w:bCs/>
          <w:color w:val="FF0000"/>
        </w:rPr>
        <w:tab/>
      </w:r>
      <w:r w:rsidRPr="00C12534">
        <w:rPr>
          <w:rFonts w:cs="Arial"/>
          <w:b w:val="false"/>
          <w:bCs/>
        </w:rPr>
        <w:t xml:space="preserve">Utvrđuje se da prema Očevidniku neizvršenih osnova za plaćanje na dan </w:t>
      </w:r>
      <w:r w:rsidRPr="00C12534" w:rsidR="004F133C">
        <w:rPr>
          <w:rFonts w:cs="Arial"/>
          <w:b w:val="false"/>
          <w:bCs/>
        </w:rPr>
        <w:t>23</w:t>
      </w:r>
      <w:r w:rsidRPr="00C12534" w:rsidR="00DE7188">
        <w:rPr>
          <w:rFonts w:cs="Arial"/>
          <w:b w:val="false"/>
          <w:bCs/>
        </w:rPr>
        <w:t>. ožujka</w:t>
      </w:r>
      <w:r w:rsidRPr="00C12534">
        <w:rPr>
          <w:rFonts w:cs="Arial"/>
          <w:b w:val="false"/>
          <w:bCs/>
        </w:rPr>
        <w:t xml:space="preserve"> 2023. godine dužnik ima neizvršene osnove za plaćanje u ukupnom iznosu od </w:t>
      </w:r>
      <w:r w:rsidRPr="00C12534" w:rsidR="00C12534">
        <w:rPr>
          <w:rFonts w:cs="Arial"/>
          <w:b w:val="false"/>
          <w:bCs/>
        </w:rPr>
        <w:t>6.163,54</w:t>
      </w:r>
      <w:r w:rsidRPr="00C12534" w:rsidR="00333FB6">
        <w:rPr>
          <w:rFonts w:cs="Arial"/>
          <w:b w:val="false"/>
          <w:bCs/>
        </w:rPr>
        <w:t xml:space="preserve"> </w:t>
      </w:r>
      <w:r w:rsidRPr="00C12534">
        <w:rPr>
          <w:rFonts w:cs="Arial"/>
          <w:b w:val="false"/>
          <w:bCs/>
        </w:rPr>
        <w:t>EUR/</w:t>
      </w:r>
      <w:r w:rsidRPr="00C12534" w:rsidR="00C12534">
        <w:rPr>
          <w:rFonts w:cs="Arial"/>
          <w:b w:val="false"/>
          <w:bCs/>
        </w:rPr>
        <w:t>46.439,19</w:t>
      </w:r>
      <w:r w:rsidRPr="00C12534" w:rsidR="00DE7188">
        <w:rPr>
          <w:rFonts w:cs="Arial"/>
          <w:b w:val="false"/>
          <w:bCs/>
        </w:rPr>
        <w:t xml:space="preserve"> </w:t>
      </w:r>
      <w:r w:rsidRPr="00C12534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C12534" w:rsidR="00C12534" w:rsidP="007221A6" w:rsidRDefault="00C311AE">
      <w:pPr>
        <w:ind w:firstLine="708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ab/>
      </w:r>
      <w:r w:rsidRPr="00C12534" w:rsidR="00C12534">
        <w:rPr>
          <w:rFonts w:cs="Arial"/>
          <w:b w:val="false"/>
          <w:bCs/>
        </w:rPr>
        <w:t xml:space="preserve">Sudac donosi </w:t>
      </w:r>
    </w:p>
    <w:p w:rsidRPr="00C12534" w:rsidR="00C12534" w:rsidP="007221A6" w:rsidRDefault="00C12534">
      <w:pPr>
        <w:rPr>
          <w:rFonts w:cs="Arial"/>
          <w:b w:val="false"/>
          <w:bCs/>
        </w:rPr>
      </w:pPr>
    </w:p>
    <w:p w:rsidRPr="00C12534" w:rsidR="00C12534" w:rsidP="007221A6" w:rsidRDefault="00C12534">
      <w:pPr>
        <w:jc w:val="center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rješenje</w:t>
      </w:r>
    </w:p>
    <w:p w:rsidRPr="00C12534" w:rsidR="00C12534" w:rsidP="007221A6" w:rsidRDefault="00C12534">
      <w:pPr>
        <w:rPr>
          <w:rFonts w:cs="Arial"/>
          <w:b w:val="false"/>
          <w:bCs/>
        </w:rPr>
      </w:pPr>
    </w:p>
    <w:p w:rsidRPr="00C12534" w:rsidR="00C12534" w:rsidP="000D013F" w:rsidRDefault="00C12534">
      <w:pPr>
        <w:ind w:firstLine="720"/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I.</w:t>
      </w:r>
      <w:r w:rsidRPr="00C12534">
        <w:rPr>
          <w:rFonts w:cs="Arial"/>
          <w:b w:val="false"/>
          <w:bCs/>
        </w:rPr>
        <w:tab/>
        <w:t xml:space="preserve">Određuje se saslušanje zastupnice dužnika po zakonu </w:t>
      </w:r>
      <w:r>
        <w:rPr>
          <w:rFonts w:cs="Arial"/>
          <w:b w:val="false"/>
          <w:bCs/>
        </w:rPr>
        <w:t>Lorene Alić, Rijeka, Pletenci 21a</w:t>
      </w:r>
      <w:r w:rsidRPr="00C12534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OIB:</w:t>
      </w:r>
      <w:r w:rsidRPr="00C12534">
        <w:rPr>
          <w:rFonts w:cs="Arial"/>
          <w:b w:val="false"/>
          <w:bCs/>
        </w:rPr>
        <w:t xml:space="preserve"> 84482206982 na okolnost imovine dužnika.</w:t>
      </w:r>
    </w:p>
    <w:p w:rsidRPr="00C12534" w:rsidR="00C12534" w:rsidP="007221A6" w:rsidRDefault="00C12534">
      <w:pPr>
        <w:rPr>
          <w:rFonts w:cs="Arial"/>
          <w:b w:val="false"/>
          <w:bCs/>
        </w:rPr>
      </w:pPr>
    </w:p>
    <w:p w:rsidRPr="00C12534" w:rsidR="00C12534" w:rsidP="000D013F" w:rsidRDefault="00C12534">
      <w:pPr>
        <w:ind w:firstLine="720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II.</w:t>
      </w:r>
      <w:r w:rsidRPr="00C12534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C12534" w:rsidR="00C12534" w:rsidP="007221A6" w:rsidRDefault="00C12534">
      <w:pPr>
        <w:rPr>
          <w:rFonts w:cs="Arial"/>
          <w:b w:val="false"/>
          <w:bCs/>
        </w:rPr>
      </w:pPr>
    </w:p>
    <w:p w:rsidRPr="00C12534" w:rsidR="00C12534" w:rsidP="007221A6" w:rsidRDefault="00C12534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26. travnja 2023. godine u 10.0</w:t>
      </w:r>
      <w:r w:rsidRPr="00C12534">
        <w:rPr>
          <w:rFonts w:cs="Arial"/>
          <w:b w:val="false"/>
          <w:bCs/>
        </w:rPr>
        <w:t>0 sati</w:t>
      </w:r>
    </w:p>
    <w:p w:rsidRPr="00C12534" w:rsidR="00C12534" w:rsidP="007221A6" w:rsidRDefault="00C12534">
      <w:pPr>
        <w:jc w:val="center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kod Trgovačkog suda u Rijeci</w:t>
      </w:r>
    </w:p>
    <w:p w:rsidRPr="00C12534" w:rsidR="00C12534" w:rsidP="007221A6" w:rsidRDefault="00C12534">
      <w:pPr>
        <w:jc w:val="center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Zadarska ulica 1 i 3</w:t>
      </w:r>
    </w:p>
    <w:p w:rsidRPr="00C12534" w:rsidR="00C12534" w:rsidP="007221A6" w:rsidRDefault="00C12534">
      <w:pPr>
        <w:jc w:val="center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I. kat, sudnica broj 2</w:t>
      </w:r>
    </w:p>
    <w:p w:rsidRPr="00C12534" w:rsidR="00C12534" w:rsidP="007221A6" w:rsidRDefault="00C12534">
      <w:pPr>
        <w:rPr>
          <w:rFonts w:cs="Arial"/>
          <w:b w:val="false"/>
          <w:bCs/>
        </w:rPr>
      </w:pPr>
    </w:p>
    <w:p w:rsidRPr="00C12534" w:rsidR="00C12534" w:rsidP="007221A6" w:rsidRDefault="00C12534">
      <w:pPr>
        <w:ind w:firstLine="720"/>
        <w:jc w:val="both"/>
        <w:rPr>
          <w:rFonts w:cs="Arial"/>
          <w:b w:val="false"/>
          <w:bCs/>
        </w:rPr>
      </w:pPr>
      <w:r w:rsidRPr="00C12534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C12534" w:rsidR="00C12534" w:rsidP="007221A6" w:rsidRDefault="00C12534">
      <w:pPr>
        <w:ind w:firstLine="720"/>
        <w:jc w:val="both"/>
        <w:rPr>
          <w:rFonts w:cs="Arial"/>
          <w:b w:val="false"/>
        </w:rPr>
      </w:pPr>
      <w:r w:rsidRPr="00C12534">
        <w:rPr>
          <w:rFonts w:cs="Arial"/>
          <w:b w:val="false"/>
          <w:bCs/>
        </w:rPr>
        <w:t>Ako se zastupnik dužnika po zakonu ne odazove pozivu suda za saslušanje, sud može odrediti njegovo dovođenje čl. 178. st. 1. Stečajnog zakona (Narodne novine, broj 71/15 i 104/17).</w:t>
      </w:r>
    </w:p>
    <w:p w:rsidRPr="000C2492" w:rsidR="001203CB" w:rsidP="00C12534" w:rsidRDefault="001203CB">
      <w:pPr>
        <w:pStyle w:val="Bezproreda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8229FE">
        <w:rPr>
          <w:rFonts w:cs="Arial"/>
          <w:b w:val="false"/>
          <w:bCs/>
        </w:rPr>
        <w:t xml:space="preserve"> 09.35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C43E2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2B4D0A">
      <w:rPr>
        <w:rFonts w:cs="Arial"/>
        <w:b w:val="false"/>
      </w:rPr>
      <w:t>87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5B7FFB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40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2C2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2534"/>
    <w:rsid w:val="00C13952"/>
    <w:rsid w:val="00C15C11"/>
    <w:rsid w:val="00C3020F"/>
    <w:rsid w:val="00C311AE"/>
    <w:rsid w:val="00C36870"/>
    <w:rsid w:val="00C37A6B"/>
    <w:rsid w:val="00C43D1B"/>
    <w:rsid w:val="00C43E26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40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2023.</izvorni_sadrzaj>
    <derivirana_varijabla naziv="DomainObject.PlaniraniZavrsetakDatum_1">23. ožujka 2023.</derivirana_varijabla>
  </DomainObject.PlaniraniZavrsetakDatum>
  <DomainObject.PlaniraniPocetakDatum>
    <izvorni_sadrzaj>23. ožujka 2023.</izvorni_sadrzaj>
    <derivirana_varijabla naziv="DomainObject.PlaniraniPocetakDatum_1">23.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2023.</izvorni_sadrzaj>
    <derivirana_varijabla naziv="DomainObject.Zapisnik.DatumKreiranja_1">23.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St-87/2023-8</izvorni_sadrzaj>
    <derivirana_varijabla naziv="DomainObject.Zapisnik.Oznaka_1">St-87/2023-8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2023.</izvorni_sadrzaj>
    <derivirana_varijabla naziv="DomainObject.Predmet.DatumIzradeOptuznogAkta_1">20. veljače 2023.</derivirana_varijabla>
  </DomainObject.Predmet.DatumIzradeOptuznogAkta>
  <DomainObject.Predmet.DatumIzradeOptuznogAktaFormated>
    <izvorni_sadrzaj>20.2.2023.</izvorni_sadrzaj>
    <derivirana_varijabla naziv="DomainObject.Predmet.DatumIzradeOptuznogAktaFormated_1">20.2.2023.</derivirana_varijabla>
  </DomainObject.Predmet.DatumIzradeOptuznogAktaFormated>
  <DomainObject.Predmet.DatumOsnivanja>
    <izvorni_sadrzaj>21. veljače 2023.</izvorni_sadrzaj>
    <derivirana_varijabla naziv="DomainObject.Predmet.DatumOsnivanja_1">21.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2023.</izvorni_sadrzaj>
    <derivirana_varijabla naziv="DomainObject.Predmet.DatumPrimitkaOptuznogAkta_1">20.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St-87/2023</izvorni_sadrzaj>
    <derivirana_varijabla naziv="DomainObject.Predmet.OznakaBroj_1">St-87/2023</derivirana_varijabla>
  </DomainObject.Predmet.OznakaBroj>
  <DomainObject.Predmet.OznakaBrojOptuznogAkta>
    <izvorni_sadrzaj>04-06-23-937</izvorni_sadrzaj>
    <derivirana_varijabla naziv="DomainObject.Predmet.OznakaBrojOptuznogAkta_1">04-06-23-937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ORIKS GRUPA j.d.o.o.  Viškovo zastupanog po punomoćniku Lorena Alić</izvorni_sadrzaj>
    <derivirana_varijabla naziv="DomainObject.Predmet.ProtustrankaFormated_1">  ORIKS GRUPA j.d.o.o.  Viškovo zastupanog po punomoćniku Lorena Alić</derivirana_varijabla>
  </DomainObject.Predmet.ProtustrankaFormated>
  <DomainObject.Predmet.ProtustrankaFormatedOIB>
    <izvorni_sadrzaj>  ORIKS GRUPA j.d.o.o.  Viškovo, OIB 71941683833 zastupanog po punomoćniku Lorena Alić</izvorni_sadrzaj>
    <derivirana_varijabla naziv="DomainObject.Predmet.ProtustrankaFormatedOIB_1">  ORIKS GRUPA j.d.o.o.  Viškovo, OIB 71941683833 zastupanog po punomoćniku Lorena Alić</derivirana_varijabla>
  </DomainObject.Predmet.ProtustrankaFormatedOIB>
  <DomainObject.Predmet.ProtustrankaFormatedWithAdress>
    <izvorni_sadrzaj> ORIKS GRUPA j.d.o.o.  Viškovo, Gornji Sroki 82a, 51216 Viškovo zastupanog po punomoćniku Lorena Alić</izvorni_sadrzaj>
    <derivirana_varijabla naziv="DomainObject.Predmet.ProtustrankaFormatedWithAdress_1"> ORIKS GRUPA j.d.o.o.  Viškovo, Gornji Sroki 82a, 51216 Viškovo zastupanog po punomoćniku Lorena Alić</derivirana_varijabla>
  </DomainObject.Predmet.ProtustrankaFormatedWithAdress>
  <DomainObject.Predmet.ProtustrankaFormatedWithAdressOIB>
    <izvorni_sadrzaj> ORIKS GRUPA j.d.o.o.  Viškovo, OIB 71941683833, Gornji Sroki 82a, 51216 Viškovo zastupanog po punomoćniku Lorena Alić</izvorni_sadrzaj>
    <derivirana_varijabla naziv="DomainObject.Predmet.ProtustrankaFormatedWithAdressOIB_1"> ORIKS GRUPA j.d.o.o.  Viškovo, OIB 71941683833, Gornji Sroki 82a, 51216 Viškovo zastupanog po punomoćniku Lorena Alić</derivirana_varijabla>
  </DomainObject.Predmet.ProtustrankaFormatedWithAdressOIB>
  <DomainObject.Predmet.ProtustrankaWithAdress>
    <izvorni_sadrzaj>ORIKS GRUPA j.d.o.o.  Viškovo Gornji Sroki 82a, 51216 Viškovo</izvorni_sadrzaj>
    <derivirana_varijabla naziv="DomainObject.Predmet.ProtustrankaWithAdress_1">ORIKS GRUPA j.d.o.o.  Viškovo Gornji Sroki 82a, 51216 Viškovo</derivirana_varijabla>
  </DomainObject.Predmet.ProtustrankaWithAdress>
  <DomainObject.Predmet.ProtustrankaWithAdressOIB>
    <izvorni_sadrzaj>ORIKS GRUPA j.d.o.o.  Viškovo, OIB 71941683833, Gornji Sroki 82a, 51216 Viškovo</izvorni_sadrzaj>
    <derivirana_varijabla naziv="DomainObject.Predmet.ProtustrankaWithAdressOIB_1">ORIKS GRUPA j.d.o.o.  Viškovo, OIB 71941683833, Gornji Sroki 82a, 51216 Viškovo</derivirana_varijabla>
  </DomainObject.Predmet.ProtustrankaWithAdressOIB>
  <DomainObject.Predmet.ProtustrankaNazivFormated>
    <izvorni_sadrzaj>ORIKS GRUPA j.d.o.o.  Viškovo</izvorni_sadrzaj>
    <derivirana_varijabla naziv="DomainObject.Predmet.ProtustrankaNazivFormated_1">ORIKS GRUPA j.d.o.o.  Viškovo</derivirana_varijabla>
  </DomainObject.Predmet.ProtustrankaNazivFormated>
  <DomainObject.Predmet.ProtustrankaNazivFormatedOIB>
    <izvorni_sadrzaj>ORIKS GRUPA j.d.o.o.  Viškovo, OIB 71941683833</izvorni_sadrzaj>
    <derivirana_varijabla naziv="DomainObject.Predmet.ProtustrankaNazivFormatedOIB_1">ORIKS GRUPA j.d.o.o.  Viškovo, OIB 71941683833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ORIKS GRUPA j.d.o.o.  Viškovo zastupanog po punomoćniku Lorena Alić</item>
    </izvorni_sadrzaj>
    <derivirana_varijabla naziv="DomainObject.Predmet.ProtuStrankaListFormated_1">
      <item>ORIKS GRUPA j.d.o.o.  Viškovo zastupanog po punomoćniku Lorena Alić</item>
    </derivirana_varijabla>
  </DomainObject.Predmet.ProtuStrankaListFormated>
  <DomainObject.Predmet.ProtuStrankaListFormatedOIB>
    <izvorni_sadrzaj>
      <item>ORIKS GRUPA j.d.o.o.  Viškovo, OIB 71941683833 zastupanog po punomoćniku Lorena Alić</item>
    </izvorni_sadrzaj>
    <derivirana_varijabla naziv="DomainObject.Predmet.ProtuStrankaListFormatedOIB_1">
      <item>ORIKS GRUPA j.d.o.o.  Viškovo, OIB 71941683833 zastupanog po punomoćniku Lorena Alić</item>
    </derivirana_varijabla>
  </DomainObject.Predmet.ProtuStrankaListFormatedOIB>
  <DomainObject.Predmet.ProtuStrankaListFormatedWithAdress>
    <izvorni_sadrzaj>
      <item>ORIKS GRUPA j.d.o.o.  Viškovo, Gornji Sroki 82a, 51216 Viškovo zastupanog po punomoćniku Lorena Alić</item>
    </izvorni_sadrzaj>
    <derivirana_varijabla naziv="DomainObject.Predmet.ProtuStrankaListFormatedWithAdress_1">
      <item>ORIKS GRUPA j.d.o.o.  Viškovo, Gornji Sroki 82a, 51216 Viškovo zastupanog po punomoćniku Lorena Alić</item>
    </derivirana_varijabla>
  </DomainObject.Predmet.ProtuStrankaListFormatedWithAdress>
  <DomainObject.Predmet.ProtuStrankaListFormatedWithAdressOIB>
    <izvorni_sadrzaj>
      <item>ORIKS GRUPA j.d.o.o.  Viškovo, OIB 71941683833, Gornji Sroki 82a, 51216 Viškovo zastupanog po punomoćniku Lorena Alić</item>
    </izvorni_sadrzaj>
    <derivirana_varijabla naziv="DomainObject.Predmet.ProtuStrankaListFormatedWithAdressOIB_1">
      <item>ORIKS GRUPA j.d.o.o.  Viškovo, OIB 71941683833, Gornji Sroki 82a, 51216 Viškovo zastupanog po punomoćniku Lorena Alić</item>
    </derivirana_varijabla>
  </DomainObject.Predmet.ProtuStrankaListFormatedWithAdressOIB>
  <DomainObject.Predmet.ProtuStrankaListNazivFormated>
    <izvorni_sadrzaj>
      <item>ORIKS GRUPA j.d.o.o.  Viškovo</item>
    </izvorni_sadrzaj>
    <derivirana_varijabla naziv="DomainObject.Predmet.ProtuStrankaListNazivFormated_1">
      <item>ORIKS GRUPA j.d.o.o.  Viškovo</item>
    </derivirana_varijabla>
  </DomainObject.Predmet.ProtuStrankaListNazivFormated>
  <DomainObject.Predmet.ProtuStrankaListNazivFormatedOIB>
    <izvorni_sadrzaj>
      <item>ORIKS GRUPA j.d.o.o.  Viškovo, OIB 71941683833</item>
    </izvorni_sadrzaj>
    <derivirana_varijabla naziv="DomainObject.Predmet.ProtuStrankaListNazivFormatedOIB_1">
      <item>ORIKS GRUPA j.d.o.o.  Viškovo, OIB 71941683833</item>
    </derivirana_varijabla>
  </DomainObject.Predmet.ProtuStrankaListNazivFormatedOIB>
  <DomainObject.Predmet.OstaliListFormated>
    <izvorni_sadrzaj>
      <item>Lorena Alić punomoćnica sudionika u postupku ORIKS GRUPA j.d.o.o.  Viškovo</item>
    </izvorni_sadrzaj>
    <derivirana_varijabla naziv="DomainObject.Predmet.OstaliListFormated_1">
      <item>Lorena Alić punomoćnica sudionika u postupku ORIKS GRUPA j.d.o.o.  Viškovo</item>
    </derivirana_varijabla>
  </DomainObject.Predmet.OstaliListFormated>
  <DomainObject.Predmet.OstaliListFormatedOIB>
    <izvorni_sadrzaj>
      <item>Lorena Alić, OIB 84482206982 punomoćnica sudionika u postupku ORIKS GRUPA j.d.o.o.  Viškovo</item>
    </izvorni_sadrzaj>
    <derivirana_varijabla naziv="DomainObject.Predmet.OstaliListFormatedOIB_1">
      <item>Lorena Alić, OIB 84482206982 punomoćnica sudionika u postupku ORIKS GRUPA j.d.o.o.  Viškovo</item>
    </derivirana_varijabla>
  </DomainObject.Predmet.OstaliListFormatedOIB>
  <DomainObject.Predmet.OstaliListFormatedWithAdress>
    <izvorni_sadrzaj>
      <item>Lorena Alić, Pletenci 21a, 51000 Rijeka punomoćnica sudionika u postupku ORIKS GRUPA j.d.o.o.  Viškovo</item>
    </izvorni_sadrzaj>
    <derivirana_varijabla naziv="DomainObject.Predmet.OstaliListFormatedWithAdress_1">
      <item>Lorena Alić, Pletenci 21a, 51000 Rijeka punomoćnica sudionika u postupku ORIKS GRUPA j.d.o.o.  Viškovo</item>
    </derivirana_varijabla>
  </DomainObject.Predmet.OstaliListFormatedWithAdress>
  <DomainObject.Predmet.OstaliListFormatedWithAdressOIB>
    <izvorni_sadrzaj>
      <item>Lorena Alić, OIB 84482206982, Pletenci 21a, 51000 Rijeka punomoćnica sudionika u postupku ORIKS GRUPA j.d.o.o.  Viškovo</item>
    </izvorni_sadrzaj>
    <derivirana_varijabla naziv="DomainObject.Predmet.OstaliListFormatedWithAdressOIB_1">
      <item>Lorena Alić, OIB 84482206982, Pletenci 21a, 51000 Rijeka punomoćnica sudionika u postupku ORIKS GRUPA j.d.o.o.  Viškovo</item>
    </derivirana_varijabla>
  </DomainObject.Predmet.OstaliListFormatedWithAdressOIB>
  <DomainObject.Predmet.OstaliListNazivFormated>
    <izvorni_sadrzaj>
      <item>Lorena Alić</item>
    </izvorni_sadrzaj>
    <derivirana_varijabla naziv="DomainObject.Predmet.OstaliListNazivFormated_1">
      <item>Lorena Alić</item>
    </derivirana_varijabla>
  </DomainObject.Predmet.OstaliListNazivFormated>
  <DomainObject.Predmet.OstaliListNazivFormatedOIB>
    <izvorni_sadrzaj>
      <item>Lorena Alić, OIB 84482206982</item>
    </izvorni_sadrzaj>
    <derivirana_varijabla naziv="DomainObject.Predmet.OstaliListNazivFormatedOIB_1">
      <item>Lorena Alić, OIB 84482206982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2023.</izvorni_sadrzaj>
    <derivirana_varijabla naziv="DomainObject.Datum_1">23. ožujka 2023.</derivirana_varijabla>
  </DomainObject.Datum>
  <DomainObject.PoslovniBrojDokumenta>
    <izvorni_sadrzaj>St-87/2023-8</izvorni_sadrzaj>
    <derivirana_varijabla naziv="DomainObject.PoslovniBrojDokumenta_1">St-87/2023-8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ORIKS GRUPA j.d.o.o.  Viškovo</izvorni_sadrzaj>
    <derivirana_varijabla naziv="DomainObject.Predmet.ProtustrankaIDrugi_1">ORIKS GRUPA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ORIKS GRUPA j.d.o.o.  Viškovo, OIB 71941683833, Gornji Sroki 82a, 51216 Viškovo</izvorni_sadrzaj>
    <derivirana_varijabla naziv="DomainObject.Predmet.ProtustrankaIDrugiAdressOIB_1">ORIKS GRUPA j.d.o.o.  Viškovo, OIB 71941683833, Gornji Sroki 82a,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ORIKS GRUPA j.d.o.o.  Viškovo</item>
      <item>Lorena Alić</item>
    </izvorni_sadrzaj>
    <derivirana_varijabla naziv="DomainObject.Predmet.SudioniciListNaziv_1">
      <item>FINA  Rijeka</item>
      <item>ORIKS GRUPA j.d.o.o.  Viškovo</item>
      <item>Lorena Alić</item>
    </derivirana_varijabla>
  </DomainObject.Predmet.SudioniciListNaziv>
  <DomainObject.Predmet.SudioniciListAdressOIB>
    <izvorni_sadrzaj>
      <item>FINA  Rijeka, OIB 85821130368, Frana Kurelca 8,51000 Rijeka</item>
      <item>ORIKS GRUPA j.d.o.o.  Viškovo, OIB 71941683833, Gornji Sroki 82a,51216 Viškovo</item>
      <item>Lorena Alić, OIB 84482206982, Pletenci 21a,51000 Rijeka</item>
    </izvorni_sadrzaj>
    <derivirana_varijabla naziv="DomainObject.Predmet.SudioniciListAdressOIB_1">
      <item>FINA  Rijeka, OIB 85821130368, Frana Kurelca 8,51000 Rijeka</item>
      <item>ORIKS GRUPA j.d.o.o.  Viškovo, OIB 71941683833, Gornji Sroki 82a,51216 Viškovo</item>
      <item>Lorena Alić, OIB 84482206982, Pletenci 21a,51000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71941683833</item>
      <item>, OIB 84482206982</item>
    </izvorni_sadrzaj>
    <derivirana_varijabla naziv="DomainObject.Predmet.SudioniciListNazivOIB_1">
      <item>, OIB 85821130368</item>
      <item>, OIB 71941683833</item>
      <item>, OIB 84482206982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7F51F-11F4-42F8-B104-FC8AE88725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518</properties:Words>
  <properties:Characters>2922</properties:Characters>
  <properties:Lines>87</properties:Lines>
  <properties:Paragraphs>41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2023-03-23T07:11:00Z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2023-03-23T08:46:00Z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St-87/2023-8 / Zapisnik - Ročište radi rasprave o uvjetima za otvaranje steč. post. (87,2023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